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32A9" w14:textId="3A562D1D" w:rsidR="00CA414A" w:rsidRDefault="00CA414A" w:rsidP="00CA41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>
        <w:rPr>
          <w:noProof/>
          <w:lang w:eastAsia="pt-BR"/>
        </w:rPr>
        <w:drawing>
          <wp:inline distT="0" distB="0" distL="0" distR="0" wp14:anchorId="55B32284" wp14:editId="54400F46">
            <wp:extent cx="2181225" cy="6762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4A">
        <w:rPr>
          <w:rFonts w:ascii="Gilroy-Regular" w:eastAsia="Times New Roman" w:hAnsi="Gilroy-Regular" w:cs="Times New Roman"/>
          <w:b/>
          <w:bCs/>
          <w:noProof/>
          <w:kern w:val="36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2924D" wp14:editId="52C11A35">
                <wp:simplePos x="0" y="0"/>
                <wp:positionH relativeFrom="column">
                  <wp:posOffset>-508635</wp:posOffset>
                </wp:positionH>
                <wp:positionV relativeFrom="paragraph">
                  <wp:posOffset>776605</wp:posOffset>
                </wp:positionV>
                <wp:extent cx="6105525" cy="84867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48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51ABC" id="Retângulo 1" o:spid="_x0000_s1026" style="position:absolute;margin-left:-40.05pt;margin-top:61.15pt;width:480.75pt;height:6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" filled="f" strokecolor="#4472c4 [3204]" strokeweight="1pt"/>
            </w:pict>
          </mc:Fallback>
        </mc:AlternateContent>
      </w:r>
      <w:proofErr w:type="spellStart"/>
      <w:r w:rsidRPr="00CA414A">
        <w:rPr>
          <w:rFonts w:ascii="Gilroy-Regular" w:eastAsia="Times New Roman" w:hAnsi="Gilroy-Regular" w:cs="Times New Roman"/>
          <w:b/>
          <w:bCs/>
          <w:kern w:val="36"/>
          <w:sz w:val="24"/>
          <w:szCs w:val="24"/>
          <w:lang w:eastAsia="pt-BR"/>
        </w:rPr>
        <w:t>Pág</w:t>
      </w:r>
      <w:proofErr w:type="spellEnd"/>
      <w:r w:rsidRPr="00CA414A">
        <w:rPr>
          <w:rFonts w:ascii="Gilroy-Regular" w:eastAsia="Times New Roman" w:hAnsi="Gilroy-Regular" w:cs="Times New Roman"/>
          <w:b/>
          <w:bCs/>
          <w:kern w:val="36"/>
          <w:sz w:val="24"/>
          <w:szCs w:val="24"/>
          <w:lang w:eastAsia="pt-BR"/>
        </w:rPr>
        <w:t xml:space="preserve"> 1/2</w:t>
      </w:r>
    </w:p>
    <w:p w14:paraId="4865D6B0" w14:textId="0DD8483F" w:rsidR="00DD08E0" w:rsidRPr="00DD08E0" w:rsidRDefault="00DD08E0" w:rsidP="00DD08E0">
      <w:pPr>
        <w:spacing w:before="100" w:beforeAutospacing="1" w:after="100" w:afterAutospacing="1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eastAsia="pt-BR"/>
        </w:rPr>
        <w:t>Dados do formulário</w:t>
      </w:r>
    </w:p>
    <w:p w14:paraId="27D188E5" w14:textId="77777777" w:rsidR="00DD08E0" w:rsidRPr="00DD08E0" w:rsidRDefault="00DD08E0" w:rsidP="00DD08E0">
      <w:pPr>
        <w:spacing w:before="100" w:beforeAutospacing="1" w:after="100" w:afterAutospacing="1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  <w:t>Dados do cliente</w:t>
      </w:r>
    </w:p>
    <w:p w14:paraId="2C7D8026" w14:textId="550C8379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1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CNPJ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65AA0C2B" w14:textId="4E527820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2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Razão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Social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47A1A9B5" w14:textId="77777777" w:rsidR="00DD08E0" w:rsidRPr="00DD08E0" w:rsidRDefault="00DD08E0" w:rsidP="00DD08E0">
      <w:pPr>
        <w:spacing w:before="100" w:beforeAutospacing="1" w:after="100" w:afterAutospacing="1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  <w:t>Local da ocorrência</w:t>
      </w:r>
    </w:p>
    <w:p w14:paraId="1FF867A9" w14:textId="7BB6695C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3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Setor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17AD8F3F" w14:textId="77777777" w:rsidR="00DD08E0" w:rsidRPr="00DD08E0" w:rsidRDefault="00DD08E0" w:rsidP="00DD08E0">
      <w:pPr>
        <w:spacing w:before="100" w:beforeAutospacing="1" w:after="100" w:afterAutospacing="1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  <w:t>Profissional relator da reclamação</w:t>
      </w:r>
    </w:p>
    <w:p w14:paraId="785D16FC" w14:textId="1250C36D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4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Nome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2647BD1B" w14:textId="44F58C2F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5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E-mail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292E7C84" w14:textId="44F0139F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6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Classe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profissional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776BA745" w14:textId="7503C59B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7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Telefone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direto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77FD01AB" w14:textId="77777777" w:rsidR="00DD08E0" w:rsidRPr="00DD08E0" w:rsidRDefault="00DD08E0" w:rsidP="00DD08E0">
      <w:pPr>
        <w:spacing w:before="100" w:beforeAutospacing="1" w:after="100" w:afterAutospacing="1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  <w:t>Produto reclamado</w:t>
      </w:r>
    </w:p>
    <w:p w14:paraId="4035E3D9" w14:textId="795528E4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8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Descrição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6E72D6DE" w14:textId="4C705969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9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Código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46A9F716" w14:textId="13555E40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10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Lote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0178EB53" w14:textId="16966DA9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1</w:t>
      </w: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1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Venda via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MP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16E88AF3" w14:textId="3C31ABC5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1</w:t>
      </w: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2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Quantidade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72273DCE" w14:textId="43A8D22F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1</w:t>
      </w: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3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) Disponível amostra do produto para análise técnica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?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667AEFA6" w14:textId="52F2FA0B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1</w:t>
      </w: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4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Quantidade de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amostra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15489371" w14:textId="23AE21DC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1</w:t>
      </w: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5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Número da nota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fiscal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1C4D0B41" w14:textId="77777777" w:rsidR="00DD08E0" w:rsidRPr="00DD08E0" w:rsidRDefault="00DD08E0" w:rsidP="00DD08E0">
      <w:pPr>
        <w:spacing w:before="100" w:beforeAutospacing="1" w:after="100" w:afterAutospacing="1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  <w:t>Soluções, medicamentos utilizados, e/ou produtos para saúde que interagiram com nosso produto (detalhar o nome do medicamento e/ou produto utilizado):</w:t>
      </w:r>
    </w:p>
    <w:p w14:paraId="52B56EBD" w14:textId="57084264" w:rsidR="00DD08E0" w:rsidRPr="00DD08E0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1</w:t>
      </w: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6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Soluções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1566365C" w14:textId="2F6177E2" w:rsidR="00DD08E0" w:rsidRPr="00CA414A" w:rsidRDefault="00DD08E0" w:rsidP="00DD08E0">
      <w:pPr>
        <w:spacing w:before="100" w:beforeAutospacing="1" w:after="100" w:afterAutospacing="1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  <w:t xml:space="preserve">RELATO DETALHADO DA OCORRÊNCIA (Condição do paciente, condição/marca do material coadjuvante, </w:t>
      </w:r>
      <w:proofErr w:type="spellStart"/>
      <w:r w:rsidRPr="00DD08E0"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  <w:t>etc</w:t>
      </w:r>
      <w:proofErr w:type="spellEnd"/>
      <w:r w:rsidRPr="00DD08E0"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  <w:t>):</w:t>
      </w:r>
    </w:p>
    <w:p w14:paraId="5D65B7A9" w14:textId="4940ED52" w:rsidR="00DD08E0" w:rsidRPr="00DD08E0" w:rsidRDefault="001E3F7E" w:rsidP="00DD08E0">
      <w:pPr>
        <w:spacing w:before="100" w:beforeAutospacing="1" w:after="100" w:afterAutospacing="1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</w:pPr>
      <w:r w:rsidRPr="00CA414A">
        <w:rPr>
          <w:rFonts w:ascii="Gilroy-Regular" w:eastAsia="Times New Roman" w:hAnsi="Gilroy-Regular" w:cs="Times New Roman"/>
          <w:b/>
          <w:bCs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BC836" wp14:editId="5ADD42EC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6638925" cy="51054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10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75280" id="Retângulo 2" o:spid="_x0000_s1026" style="position:absolute;margin-left:0;margin-top:-.2pt;width:522.75pt;height:402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</w:p>
    <w:p w14:paraId="18FE72F2" w14:textId="64F963D5" w:rsidR="00DD08E0" w:rsidRPr="00CA414A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1</w:t>
      </w: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7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) Mensagem</w:t>
      </w: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/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</w:p>
    <w:p w14:paraId="6EC409A2" w14:textId="77777777" w:rsidR="00DD08E0" w:rsidRPr="00CA414A" w:rsidRDefault="00DD08E0" w:rsidP="00DD08E0">
      <w:pPr>
        <w:spacing w:after="0" w:line="240" w:lineRule="auto"/>
        <w:rPr>
          <w:rFonts w:ascii="Gilroy-Regular" w:eastAsia="Times New Roman" w:hAnsi="Gilroy-Regular" w:cs="Times New Roman"/>
          <w:sz w:val="24"/>
          <w:szCs w:val="24"/>
          <w:lang w:eastAsia="pt-BR"/>
        </w:rPr>
      </w:pPr>
    </w:p>
    <w:p w14:paraId="49D15BDE" w14:textId="77777777" w:rsidR="00DD08E0" w:rsidRPr="00CA414A" w:rsidRDefault="00DD08E0" w:rsidP="00DD08E0">
      <w:pPr>
        <w:spacing w:before="100" w:beforeAutospacing="1" w:after="100" w:afterAutospacing="1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</w:pPr>
    </w:p>
    <w:p w14:paraId="659EEDD5" w14:textId="0ADE3296" w:rsidR="00DD08E0" w:rsidRPr="00DD08E0" w:rsidRDefault="00DD08E0" w:rsidP="00DD08E0">
      <w:pPr>
        <w:spacing w:before="100" w:beforeAutospacing="1" w:after="100" w:afterAutospacing="1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</w:pPr>
      <w:r w:rsidRPr="00DD08E0">
        <w:rPr>
          <w:rFonts w:ascii="Gilroy-Regular" w:eastAsia="Times New Roman" w:hAnsi="Gilroy-Regular" w:cs="Times New Roman"/>
          <w:b/>
          <w:bCs/>
          <w:sz w:val="36"/>
          <w:szCs w:val="36"/>
          <w:lang w:eastAsia="pt-BR"/>
        </w:rPr>
        <w:t>Anexo</w:t>
      </w:r>
    </w:p>
    <w:p w14:paraId="3DB30E9E" w14:textId="50A7641D" w:rsidR="004165A8" w:rsidRPr="00CA414A" w:rsidRDefault="00DD08E0" w:rsidP="00DD08E0">
      <w:pPr>
        <w:spacing w:after="0" w:line="240" w:lineRule="auto"/>
        <w:rPr>
          <w:rFonts w:ascii="Gilroy-Regular" w:hAnsi="Gilroy-Regular"/>
        </w:rPr>
      </w:pP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1</w:t>
      </w:r>
      <w:r w:rsidRPr="00CA414A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8</w:t>
      </w:r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) </w:t>
      </w:r>
      <w:proofErr w:type="gramStart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>Anexo :</w:t>
      </w:r>
      <w:proofErr w:type="gramEnd"/>
      <w:r w:rsidRPr="00DD08E0">
        <w:rPr>
          <w:rFonts w:ascii="Gilroy-Regular" w:eastAsia="Times New Roman" w:hAnsi="Gilroy-Regular" w:cs="Times New Roman"/>
          <w:b/>
          <w:bCs/>
          <w:sz w:val="24"/>
          <w:szCs w:val="24"/>
          <w:lang w:eastAsia="pt-BR"/>
        </w:rPr>
        <w:t xml:space="preserve"> </w:t>
      </w:r>
      <w:r w:rsidRPr="00CA414A">
        <w:rPr>
          <w:rFonts w:ascii="Gilroy-Regular" w:eastAsia="Times New Roman" w:hAnsi="Gilroy-Regular" w:cs="Times New Roman"/>
          <w:sz w:val="24"/>
          <w:szCs w:val="24"/>
          <w:lang w:eastAsia="pt-BR"/>
        </w:rPr>
        <w:t>Se disponível para análise: foto/vídeo anexar a este documento.</w:t>
      </w:r>
    </w:p>
    <w:sectPr w:rsidR="004165A8" w:rsidRPr="00CA414A" w:rsidSect="00F84147">
      <w:footerReference w:type="default" r:id="rId7"/>
      <w:pgSz w:w="11906" w:h="16838" w:code="9"/>
      <w:pgMar w:top="1417" w:right="1701" w:bottom="141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F161" w14:textId="77777777" w:rsidR="00F57E70" w:rsidRDefault="00F57E70" w:rsidP="00CA414A">
      <w:pPr>
        <w:spacing w:after="0" w:line="240" w:lineRule="auto"/>
      </w:pPr>
      <w:r>
        <w:separator/>
      </w:r>
    </w:p>
  </w:endnote>
  <w:endnote w:type="continuationSeparator" w:id="0">
    <w:p w14:paraId="488EE501" w14:textId="77777777" w:rsidR="00F57E70" w:rsidRDefault="00F57E70" w:rsidP="00CA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549857"/>
      <w:docPartObj>
        <w:docPartGallery w:val="Page Numbers (Bottom of Page)"/>
        <w:docPartUnique/>
      </w:docPartObj>
    </w:sdtPr>
    <w:sdtContent>
      <w:p w14:paraId="591555A0" w14:textId="0F1F8E78" w:rsidR="00CA414A" w:rsidRDefault="00CA414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BEE4C" w14:textId="77777777" w:rsidR="00CA414A" w:rsidRDefault="00CA41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4A64" w14:textId="77777777" w:rsidR="00F57E70" w:rsidRDefault="00F57E70" w:rsidP="00CA414A">
      <w:pPr>
        <w:spacing w:after="0" w:line="240" w:lineRule="auto"/>
      </w:pPr>
      <w:r>
        <w:separator/>
      </w:r>
    </w:p>
  </w:footnote>
  <w:footnote w:type="continuationSeparator" w:id="0">
    <w:p w14:paraId="17556F53" w14:textId="77777777" w:rsidR="00F57E70" w:rsidRDefault="00F57E70" w:rsidP="00CA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E0"/>
    <w:rsid w:val="001E3F7E"/>
    <w:rsid w:val="003E774D"/>
    <w:rsid w:val="004165A8"/>
    <w:rsid w:val="00CA414A"/>
    <w:rsid w:val="00DD08E0"/>
    <w:rsid w:val="00F57E70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D987"/>
  <w15:chartTrackingRefBased/>
  <w15:docId w15:val="{9DBCE0E6-DE37-41FC-A32C-C8F54D5C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D0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D0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08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D08E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DD08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4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14A"/>
  </w:style>
  <w:style w:type="paragraph" w:styleId="Rodap">
    <w:name w:val="footer"/>
    <w:basedOn w:val="Normal"/>
    <w:link w:val="RodapChar"/>
    <w:uiPriority w:val="99"/>
    <w:unhideWhenUsed/>
    <w:rsid w:val="00CA4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Zanqueta</dc:creator>
  <cp:keywords/>
  <dc:description/>
  <cp:lastModifiedBy>Laura</cp:lastModifiedBy>
  <cp:revision>2</cp:revision>
  <dcterms:created xsi:type="dcterms:W3CDTF">2022-10-25T16:08:00Z</dcterms:created>
  <dcterms:modified xsi:type="dcterms:W3CDTF">2023-08-09T16:23:00Z</dcterms:modified>
</cp:coreProperties>
</file>